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68040" w14:textId="77777777" w:rsidR="000D6619" w:rsidRDefault="000D6619" w:rsidP="000D6619">
      <w:pPr>
        <w:spacing w:after="0"/>
      </w:pPr>
      <w:r>
        <w:t>Edward Benjamin Britten</w:t>
      </w:r>
    </w:p>
    <w:p w14:paraId="3F5CDE6D" w14:textId="3AD5B658" w:rsidR="000D6619" w:rsidRDefault="000D6619" w:rsidP="000D6619">
      <w:pPr>
        <w:spacing w:after="0"/>
      </w:pPr>
      <w:r>
        <w:t xml:space="preserve">1913 </w:t>
      </w:r>
      <w:r w:rsidR="00640D4F">
        <w:t>–</w:t>
      </w:r>
      <w:r>
        <w:t xml:space="preserve"> 1976</w:t>
      </w:r>
    </w:p>
    <w:p w14:paraId="732DF32E" w14:textId="14C4F037" w:rsidR="00640D4F" w:rsidRDefault="00640D4F" w:rsidP="00640D4F">
      <w:pPr>
        <w:spacing w:after="0"/>
      </w:pPr>
      <w:r>
        <w:t>Four sea interludes from Peter Grimes, Op. 33</w:t>
      </w:r>
      <w:r w:rsidR="001039D8">
        <w:t>a</w:t>
      </w:r>
      <w:r>
        <w:t xml:space="preserve"> </w:t>
      </w:r>
    </w:p>
    <w:p w14:paraId="44D72ED6" w14:textId="77777777" w:rsidR="00640D4F" w:rsidRDefault="00640D4F" w:rsidP="00640D4F">
      <w:pPr>
        <w:spacing w:after="0"/>
      </w:pPr>
      <w:r>
        <w:t xml:space="preserve">Dawn - </w:t>
      </w:r>
      <w:r w:rsidRPr="00640D4F">
        <w:rPr>
          <w:i/>
          <w:iCs/>
        </w:rPr>
        <w:t>Lento e tranquillo</w:t>
      </w:r>
    </w:p>
    <w:p w14:paraId="0E2C9CCA" w14:textId="77777777" w:rsidR="00640D4F" w:rsidRDefault="00640D4F" w:rsidP="00640D4F">
      <w:pPr>
        <w:spacing w:after="0"/>
      </w:pPr>
      <w:r>
        <w:t xml:space="preserve">Sunday morning - </w:t>
      </w:r>
      <w:r w:rsidRPr="00640D4F">
        <w:rPr>
          <w:i/>
          <w:iCs/>
        </w:rPr>
        <w:t>Allegro spiritoso</w:t>
      </w:r>
    </w:p>
    <w:p w14:paraId="6087AB13" w14:textId="77777777" w:rsidR="00640D4F" w:rsidRDefault="00640D4F" w:rsidP="00640D4F">
      <w:pPr>
        <w:spacing w:after="0"/>
      </w:pPr>
      <w:r>
        <w:t xml:space="preserve">Moonlight - </w:t>
      </w:r>
      <w:r w:rsidRPr="00640D4F">
        <w:rPr>
          <w:i/>
          <w:iCs/>
        </w:rPr>
        <w:t>Andante comodo e rubato</w:t>
      </w:r>
    </w:p>
    <w:p w14:paraId="5969484D" w14:textId="5203BE88" w:rsidR="00640D4F" w:rsidRDefault="00640D4F" w:rsidP="00640D4F">
      <w:pPr>
        <w:spacing w:after="0"/>
      </w:pPr>
      <w:r>
        <w:t xml:space="preserve">Storm - </w:t>
      </w:r>
      <w:r w:rsidRPr="00640D4F">
        <w:rPr>
          <w:i/>
          <w:iCs/>
        </w:rPr>
        <w:t>Presto con fuoco</w:t>
      </w:r>
    </w:p>
    <w:p w14:paraId="74774B8E" w14:textId="77777777" w:rsidR="00EE26F6" w:rsidRDefault="00EE26F6" w:rsidP="000D6619">
      <w:pPr>
        <w:spacing w:after="0"/>
      </w:pPr>
    </w:p>
    <w:p w14:paraId="565A40B1" w14:textId="507D3D90" w:rsidR="007943F8" w:rsidRDefault="000D6619" w:rsidP="000D6619">
      <w:pPr>
        <w:spacing w:after="0"/>
      </w:pPr>
      <w:r>
        <w:t xml:space="preserve">Benamin Britten </w:t>
      </w:r>
      <w:r>
        <w:t xml:space="preserve">was an English composer, conductor, and pianist. He was a central figure of 20th-century British music, with a range of works including opera, other vocal music, orchestral and chamber pieces. His best-known works include the opera </w:t>
      </w:r>
      <w:r w:rsidRPr="0031135F">
        <w:rPr>
          <w:i/>
          <w:iCs/>
        </w:rPr>
        <w:t>Peter Grimes</w:t>
      </w:r>
      <w:r>
        <w:t xml:space="preserve"> (1945), the </w:t>
      </w:r>
      <w:r w:rsidRPr="0031135F">
        <w:rPr>
          <w:i/>
          <w:iCs/>
        </w:rPr>
        <w:t>War Requiem</w:t>
      </w:r>
      <w:r>
        <w:t xml:space="preserve"> (1962) and the orchestral showpiece </w:t>
      </w:r>
      <w:r w:rsidR="00294BC3" w:rsidRPr="00294BC3">
        <w:rPr>
          <w:i/>
          <w:iCs/>
        </w:rPr>
        <w:t>T</w:t>
      </w:r>
      <w:r w:rsidRPr="00294BC3">
        <w:rPr>
          <w:i/>
          <w:iCs/>
        </w:rPr>
        <w:t xml:space="preserve">he </w:t>
      </w:r>
      <w:r w:rsidRPr="0031135F">
        <w:rPr>
          <w:i/>
          <w:iCs/>
        </w:rPr>
        <w:t>Young Person's Guide to the Orchestra</w:t>
      </w:r>
      <w:r>
        <w:t xml:space="preserve"> (1945).</w:t>
      </w:r>
      <w:r w:rsidR="00EE26F6">
        <w:t xml:space="preserve"> </w:t>
      </w:r>
      <w:r>
        <w:t>Recurring themes in his operas include the struggle of an outsider against a hostile society and the corruption of innocence.</w:t>
      </w:r>
    </w:p>
    <w:p w14:paraId="723C825B" w14:textId="77777777" w:rsidR="00D02A32" w:rsidRDefault="00D02A32" w:rsidP="000D6619">
      <w:pPr>
        <w:spacing w:after="0"/>
      </w:pPr>
    </w:p>
    <w:p w14:paraId="445DDA7B" w14:textId="7F0E86B3" w:rsidR="00D02A32" w:rsidRDefault="00D02A32" w:rsidP="00D02A32">
      <w:pPr>
        <w:spacing w:after="0"/>
      </w:pPr>
      <w:r>
        <w:t>Britten was born in the fishing port of Lowestoft in Suffolk, on the feast day of Saint Cecilia, the patron saint of music. He was the youngest of four children of Robert Britten and his wife Edith Rhoda</w:t>
      </w:r>
      <w:r>
        <w:t xml:space="preserve">.  </w:t>
      </w:r>
      <w:r>
        <w:t xml:space="preserve">Robert  </w:t>
      </w:r>
      <w:r>
        <w:t xml:space="preserve">practised as dentist, </w:t>
      </w:r>
      <w:r>
        <w:t xml:space="preserve">successfully but without pleasure. </w:t>
      </w:r>
      <w:r>
        <w:t xml:space="preserve">He </w:t>
      </w:r>
      <w:r>
        <w:t xml:space="preserve">was a loving but somewhat stern and remote parent. To his mother's great delight he was an outstandingly musical child, </w:t>
      </w:r>
      <w:r w:rsidR="00C63051">
        <w:t xml:space="preserve">and she </w:t>
      </w:r>
      <w:r>
        <w:t xml:space="preserve">gave </w:t>
      </w:r>
      <w:r w:rsidR="00C63051">
        <w:t xml:space="preserve">him his </w:t>
      </w:r>
      <w:r>
        <w:t>first lessons in piano and notation. He made his first attempts at composition when he was five.</w:t>
      </w:r>
      <w:r w:rsidR="00C63051">
        <w:t xml:space="preserve"> </w:t>
      </w:r>
      <w:r>
        <w:t xml:space="preserve">He started </w:t>
      </w:r>
      <w:r w:rsidR="00C63051">
        <w:t xml:space="preserve">serious </w:t>
      </w:r>
      <w:r>
        <w:t>piano lessons when he was seven years old, and three years later began to play the viola.</w:t>
      </w:r>
      <w:r w:rsidR="00C63051">
        <w:t xml:space="preserve"> </w:t>
      </w:r>
      <w:r>
        <w:t>He was one of the last composers brought up on exclusively live music: his father refused to have a gramophone or, later, a radio in the house.</w:t>
      </w:r>
    </w:p>
    <w:p w14:paraId="2A332EF0" w14:textId="77777777" w:rsidR="008F1617" w:rsidRDefault="008F1617" w:rsidP="008F1617">
      <w:pPr>
        <w:spacing w:after="0"/>
      </w:pPr>
    </w:p>
    <w:p w14:paraId="300DB20B" w14:textId="54930A8B" w:rsidR="00886831" w:rsidRDefault="00C67156" w:rsidP="00C67156">
      <w:pPr>
        <w:spacing w:after="0"/>
      </w:pPr>
      <w:r>
        <w:t xml:space="preserve">When he was </w:t>
      </w:r>
      <w:r>
        <w:t xml:space="preserve">eight  Britten started to attend </w:t>
      </w:r>
      <w:r>
        <w:t>South Lodge, Lowestoft</w:t>
      </w:r>
      <w:r>
        <w:t xml:space="preserve"> School</w:t>
      </w:r>
      <w:r>
        <w:t>, as a day boy</w:t>
      </w:r>
      <w:r w:rsidR="00E30FFC">
        <w:t>, where he was a star maths pupil</w:t>
      </w:r>
      <w:r>
        <w:t>.</w:t>
      </w:r>
      <w:r>
        <w:t xml:space="preserve"> </w:t>
      </w:r>
      <w:r w:rsidR="00E30FFC">
        <w:t xml:space="preserve">He </w:t>
      </w:r>
      <w:r>
        <w:t xml:space="preserve">was outraged at the severe corporal punishments frequently handed out, and later he said that his lifelong pacifism probably had its roots in his reaction to </w:t>
      </w:r>
      <w:r w:rsidR="00E30FFC">
        <w:t xml:space="preserve">this. </w:t>
      </w:r>
      <w:r>
        <w:t xml:space="preserve">Britten continued to </w:t>
      </w:r>
      <w:r w:rsidR="00E30FFC">
        <w:t>have private piano and viola lessons</w:t>
      </w:r>
      <w:r w:rsidR="009442DB">
        <w:t xml:space="preserve"> and </w:t>
      </w:r>
      <w:r>
        <w:t>he composed prolifically</w:t>
      </w:r>
      <w:r w:rsidR="009442DB">
        <w:t>;</w:t>
      </w:r>
      <w:r>
        <w:t xml:space="preserve"> his </w:t>
      </w:r>
      <w:r w:rsidRPr="0031135F">
        <w:rPr>
          <w:i/>
          <w:iCs/>
        </w:rPr>
        <w:t>Simple Symphony</w:t>
      </w:r>
      <w:r>
        <w:t xml:space="preserve">, based on these juvenilia, was recorded in 1956, </w:t>
      </w:r>
    </w:p>
    <w:p w14:paraId="2C89A5FE" w14:textId="77777777" w:rsidR="001B36FA" w:rsidRDefault="001B36FA" w:rsidP="00886831">
      <w:pPr>
        <w:spacing w:after="0"/>
      </w:pPr>
    </w:p>
    <w:p w14:paraId="71B2C5A5" w14:textId="0EC206C1" w:rsidR="00A476F9" w:rsidRDefault="00886831" w:rsidP="00A476F9">
      <w:pPr>
        <w:spacing w:after="0"/>
      </w:pPr>
      <w:r>
        <w:t>Audrey Alston</w:t>
      </w:r>
      <w:r w:rsidR="00AA2753">
        <w:t xml:space="preserve">, his viola teacher, </w:t>
      </w:r>
      <w:r>
        <w:t>encouraged Britten to go to symphony concerts in Norwich. At one of these</w:t>
      </w:r>
      <w:r w:rsidR="00AA2753">
        <w:t xml:space="preserve"> </w:t>
      </w:r>
      <w:r>
        <w:t xml:space="preserve">he </w:t>
      </w:r>
      <w:r w:rsidR="009442DB">
        <w:t xml:space="preserve">was impressed and excited by </w:t>
      </w:r>
      <w:r>
        <w:t xml:space="preserve">Frank Bridge's orchestral poem </w:t>
      </w:r>
      <w:r w:rsidRPr="00CC3622">
        <w:rPr>
          <w:i/>
          <w:iCs/>
        </w:rPr>
        <w:t>The Sea</w:t>
      </w:r>
      <w:r w:rsidR="001B36FA">
        <w:t xml:space="preserve"> (which we are performing this evening)</w:t>
      </w:r>
      <w:r w:rsidR="009442DB">
        <w:t xml:space="preserve">. </w:t>
      </w:r>
      <w:r>
        <w:t>Audrey Alston was a friend of Bridge</w:t>
      </w:r>
      <w:r w:rsidR="00AA2753">
        <w:t xml:space="preserve"> and she later </w:t>
      </w:r>
      <w:r>
        <w:t xml:space="preserve">brought her </w:t>
      </w:r>
      <w:r w:rsidR="001B36FA">
        <w:t>almost</w:t>
      </w:r>
      <w:r>
        <w:t xml:space="preserve"> 14-year-old pupil to meet him. Bridge was impressed </w:t>
      </w:r>
      <w:r w:rsidR="00AA2753">
        <w:t xml:space="preserve">and </w:t>
      </w:r>
      <w:r>
        <w:t>invited him to come to London to take lessons from him.</w:t>
      </w:r>
      <w:r w:rsidR="00AA2753">
        <w:t xml:space="preserve"> </w:t>
      </w:r>
      <w:r>
        <w:t xml:space="preserve"> </w:t>
      </w:r>
    </w:p>
    <w:p w14:paraId="1DD89DBD" w14:textId="77777777" w:rsidR="009442DB" w:rsidRDefault="009442DB" w:rsidP="00A476F9">
      <w:pPr>
        <w:spacing w:after="0"/>
      </w:pPr>
    </w:p>
    <w:p w14:paraId="4897556B" w14:textId="4A4346A9" w:rsidR="00A476F9" w:rsidRDefault="00A476F9" w:rsidP="00A476F9">
      <w:pPr>
        <w:spacing w:after="0"/>
      </w:pPr>
      <w:r>
        <w:t xml:space="preserve">Britten </w:t>
      </w:r>
      <w:r>
        <w:t xml:space="preserve">attended, </w:t>
      </w:r>
      <w:r>
        <w:t xml:space="preserve">as a boarder </w:t>
      </w:r>
      <w:r>
        <w:t>at</w:t>
      </w:r>
      <w:r>
        <w:t xml:space="preserve"> Gresham's School, in Holt, Norfolk. </w:t>
      </w:r>
      <w:r>
        <w:t xml:space="preserve">Although unhappy there, he </w:t>
      </w:r>
      <w:r>
        <w:t xml:space="preserve">remained there for two years and in 1930 he won a composition scholarship at the Royal College of Music (RCM) in London; </w:t>
      </w:r>
      <w:r>
        <w:t xml:space="preserve">two of his </w:t>
      </w:r>
      <w:r>
        <w:t>examiners were the composers John Ireland and Ralph Vaughan Williams</w:t>
      </w:r>
      <w:r>
        <w:t>.</w:t>
      </w:r>
      <w:r>
        <w:t xml:space="preserve"> Britten was at the RCM from 1930 to 1933, </w:t>
      </w:r>
      <w:r w:rsidR="009442DB">
        <w:t>winning various important prizes</w:t>
      </w:r>
      <w:r w:rsidR="009442DB">
        <w:t>. He sudied composition with John I</w:t>
      </w:r>
      <w:r>
        <w:t xml:space="preserve">reland </w:t>
      </w:r>
      <w:r w:rsidR="009442DB">
        <w:t xml:space="preserve">who </w:t>
      </w:r>
      <w:r w:rsidR="00F07B0C">
        <w:t xml:space="preserve">he later praised for "nursing me very gently through a very, very difficult musical adolescence." </w:t>
      </w:r>
      <w:r>
        <w:t>He continued to study privately with Bridge</w:t>
      </w:r>
      <w:r w:rsidR="00F07B0C">
        <w:t xml:space="preserve"> and also</w:t>
      </w:r>
      <w:r>
        <w:t xml:space="preserve"> used his time in London to attend concerts and become better acquainted with the music of Stravinsky, Shostakovich and, most particularly, Mahler.</w:t>
      </w:r>
      <w:r>
        <w:t xml:space="preserve"> </w:t>
      </w:r>
    </w:p>
    <w:p w14:paraId="70B4B5FF" w14:textId="77777777" w:rsidR="00A476F9" w:rsidRDefault="00A476F9" w:rsidP="00A476F9">
      <w:pPr>
        <w:spacing w:after="0"/>
      </w:pPr>
    </w:p>
    <w:p w14:paraId="2C49DE6B" w14:textId="5514E64C" w:rsidR="00C914F5" w:rsidRPr="00C914F5" w:rsidRDefault="00A476F9" w:rsidP="00C914F5">
      <w:pPr>
        <w:spacing w:after="0"/>
        <w:rPr>
          <w:i/>
          <w:iCs/>
        </w:rPr>
      </w:pPr>
      <w:r>
        <w:lastRenderedPageBreak/>
        <w:t xml:space="preserve">The first of Britten's compositions to attract wide attention were composed while at the RCM: the </w:t>
      </w:r>
      <w:r w:rsidRPr="00080208">
        <w:rPr>
          <w:i/>
          <w:iCs/>
        </w:rPr>
        <w:t>Sinfonietta</w:t>
      </w:r>
      <w:r>
        <w:t xml:space="preserve">, Op. 1 (1932), the </w:t>
      </w:r>
      <w:r w:rsidR="00080208">
        <w:rPr>
          <w:i/>
          <w:iCs/>
        </w:rPr>
        <w:t>O</w:t>
      </w:r>
      <w:r w:rsidRPr="00080208">
        <w:rPr>
          <w:i/>
          <w:iCs/>
        </w:rPr>
        <w:t>boe quartet Phantasy</w:t>
      </w:r>
      <w:r>
        <w:t xml:space="preserve">, Op. 2, dedicated to Léon Goossens who played the first performance in a BBC broadcast </w:t>
      </w:r>
      <w:r w:rsidR="001B36FA">
        <w:t>in</w:t>
      </w:r>
      <w:r>
        <w:t xml:space="preserve"> 1933, and </w:t>
      </w:r>
      <w:r w:rsidRPr="00080208">
        <w:rPr>
          <w:i/>
          <w:iCs/>
        </w:rPr>
        <w:t>A Boy Was Born</w:t>
      </w:r>
      <w:r>
        <w:t>, written in 1933 for the BBC Singers</w:t>
      </w:r>
      <w:r w:rsidR="00FF3FC4">
        <w:t xml:space="preserve">. </w:t>
      </w:r>
      <w:r w:rsidR="00614F3A">
        <w:t xml:space="preserve">In 1935  Britten became a member of the </w:t>
      </w:r>
      <w:r w:rsidR="00B90E69">
        <w:t xml:space="preserve">GPO's </w:t>
      </w:r>
      <w:r w:rsidR="00614F3A">
        <w:t>film unit</w:t>
      </w:r>
      <w:r w:rsidR="00B90E69">
        <w:t xml:space="preserve"> with </w:t>
      </w:r>
      <w:r w:rsidR="00614F3A">
        <w:t xml:space="preserve">W. H. Auden. Together they worked on the documentary films </w:t>
      </w:r>
      <w:r w:rsidR="00614F3A" w:rsidRPr="00CC3622">
        <w:rPr>
          <w:i/>
          <w:iCs/>
        </w:rPr>
        <w:t>Coal Face</w:t>
      </w:r>
      <w:r w:rsidR="00614F3A">
        <w:t xml:space="preserve"> and </w:t>
      </w:r>
      <w:r w:rsidR="00614F3A" w:rsidRPr="00CC3622">
        <w:rPr>
          <w:i/>
          <w:iCs/>
        </w:rPr>
        <w:t>Night Mail</w:t>
      </w:r>
      <w:r w:rsidR="00FF3FC4">
        <w:t>.</w:t>
      </w:r>
      <w:r w:rsidR="00614F3A">
        <w:t xml:space="preserve"> They also collaborated on the song cycle </w:t>
      </w:r>
      <w:r w:rsidR="00614F3A" w:rsidRPr="00080208">
        <w:rPr>
          <w:i/>
          <w:iCs/>
        </w:rPr>
        <w:t>Our Hunting Fathers</w:t>
      </w:r>
      <w:r w:rsidR="00614F3A">
        <w:t xml:space="preserve"> (1936), radical both in politics and musical treatment, and subsequently other works including </w:t>
      </w:r>
      <w:r w:rsidR="00614F3A" w:rsidRPr="00080208">
        <w:rPr>
          <w:i/>
          <w:iCs/>
        </w:rPr>
        <w:t>Hymn to St Cecilia</w:t>
      </w:r>
      <w:r w:rsidR="00614F3A">
        <w:t xml:space="preserve">. In 1937 </w:t>
      </w:r>
      <w:r w:rsidR="00FF3FC4">
        <w:t>Britten</w:t>
      </w:r>
      <w:r w:rsidR="00614F3A">
        <w:t xml:space="preserve"> met the tenor Peter Pears</w:t>
      </w:r>
      <w:r w:rsidR="00B90E69">
        <w:t xml:space="preserve"> who</w:t>
      </w:r>
      <w:r w:rsidR="00614F3A">
        <w:t xml:space="preserve"> quickly became </w:t>
      </w:r>
      <w:r w:rsidR="00FF3FC4">
        <w:t xml:space="preserve">his </w:t>
      </w:r>
      <w:r w:rsidR="00614F3A">
        <w:t xml:space="preserve">musical inspiration and close friend. </w:t>
      </w:r>
      <w:r w:rsidR="00C914F5">
        <w:t xml:space="preserve">The best known of his compositions from this period is probably </w:t>
      </w:r>
      <w:r w:rsidR="00C914F5" w:rsidRPr="00080208">
        <w:rPr>
          <w:i/>
          <w:iCs/>
        </w:rPr>
        <w:t>Variations on a Theme of Frank Bridge</w:t>
      </w:r>
      <w:r w:rsidR="00C914F5">
        <w:t xml:space="preserve"> for string orchestra, the first of Britten's works to become a popular classic. </w:t>
      </w:r>
    </w:p>
    <w:p w14:paraId="6AB1D334" w14:textId="77777777" w:rsidR="001B36FA" w:rsidRDefault="001B36FA" w:rsidP="00C914F5">
      <w:pPr>
        <w:spacing w:after="0"/>
      </w:pPr>
    </w:p>
    <w:p w14:paraId="42D67785" w14:textId="14417CC8" w:rsidR="00794C7B" w:rsidRDefault="00C914F5" w:rsidP="00794C7B">
      <w:pPr>
        <w:spacing w:after="0"/>
      </w:pPr>
      <w:r>
        <w:t>In April 1939 Britten and Pears sailed to North America</w:t>
      </w:r>
      <w:r>
        <w:t>.</w:t>
      </w:r>
      <w:r>
        <w:t xml:space="preserve"> </w:t>
      </w:r>
      <w:r>
        <w:t xml:space="preserve">From this time </w:t>
      </w:r>
      <w:r>
        <w:t>until Britten's death</w:t>
      </w:r>
      <w:r>
        <w:t>,</w:t>
      </w:r>
      <w:r>
        <w:t xml:space="preserve"> Britten and Pears were partners in both their professional and personal lives. When the Second World War began, </w:t>
      </w:r>
      <w:r w:rsidR="00FF3FC4">
        <w:t>they</w:t>
      </w:r>
      <w:r>
        <w:t xml:space="preserve"> turned for advice to the British embassy in Washington and were told that they should remain in the US as artistic ambassadors.</w:t>
      </w:r>
      <w:r>
        <w:t xml:space="preserve"> </w:t>
      </w:r>
      <w:r w:rsidR="003C72F0">
        <w:t>Already a friend of the composer Aaron Copland, Britten</w:t>
      </w:r>
      <w:r w:rsidR="00FF3FC4">
        <w:t>'s</w:t>
      </w:r>
      <w:r w:rsidR="003C72F0">
        <w:t xml:space="preserve"> </w:t>
      </w:r>
      <w:r w:rsidR="00FF3FC4">
        <w:t xml:space="preserve">music was greatly influenced by him. His </w:t>
      </w:r>
      <w:r w:rsidR="003C72F0">
        <w:t xml:space="preserve">orchestral works from this period include the </w:t>
      </w:r>
      <w:r w:rsidR="003C72F0" w:rsidRPr="00080208">
        <w:rPr>
          <w:i/>
          <w:iCs/>
        </w:rPr>
        <w:t>Violin Concerto</w:t>
      </w:r>
      <w:r w:rsidR="003C72F0">
        <w:t xml:space="preserve">, </w:t>
      </w:r>
      <w:r w:rsidR="003C72F0" w:rsidRPr="00080208">
        <w:rPr>
          <w:i/>
          <w:iCs/>
        </w:rPr>
        <w:t>Sinfonia da Requiem</w:t>
      </w:r>
      <w:r w:rsidR="003C72F0">
        <w:t xml:space="preserve">, </w:t>
      </w:r>
      <w:r w:rsidR="003C72F0" w:rsidRPr="00080208">
        <w:rPr>
          <w:i/>
          <w:iCs/>
        </w:rPr>
        <w:t>An American Overture</w:t>
      </w:r>
      <w:r w:rsidR="003C72F0">
        <w:t xml:space="preserve"> and </w:t>
      </w:r>
      <w:r w:rsidR="003C72F0" w:rsidRPr="00080208">
        <w:rPr>
          <w:i/>
          <w:iCs/>
        </w:rPr>
        <w:t>Paul Bunyan</w:t>
      </w:r>
      <w:r w:rsidR="003C72F0">
        <w:t>, an operetta</w:t>
      </w:r>
      <w:r w:rsidR="00CC3622">
        <w:t xml:space="preserve"> </w:t>
      </w:r>
      <w:r w:rsidR="003C72F0">
        <w:t>to a libretto by Auden.</w:t>
      </w:r>
      <w:r w:rsidR="003C72F0">
        <w:t xml:space="preserve"> </w:t>
      </w:r>
      <w:r w:rsidR="00794C7B">
        <w:t>In 1942 Britten read the work of the poet George Crabbe for the first time</w:t>
      </w:r>
      <w:r w:rsidR="00FF3FC4">
        <w:t>;</w:t>
      </w:r>
      <w:r w:rsidR="00794C7B">
        <w:t xml:space="preserve"> The Borough, set on the Suffolk coast close to Britten's homeland, awakened in him such longings for England that he knew he must return. He also knew that he must write an opera based on Crabbe's poem about the fisherman Peter Grimes. Britten and Pears returned to England in 1942</w:t>
      </w:r>
      <w:r w:rsidR="00412811">
        <w:t xml:space="preserve">. </w:t>
      </w:r>
      <w:r w:rsidR="00794C7B">
        <w:t xml:space="preserve"> </w:t>
      </w:r>
    </w:p>
    <w:p w14:paraId="38B4045B" w14:textId="77777777" w:rsidR="00794C7B" w:rsidRDefault="00794C7B" w:rsidP="00794C7B">
      <w:pPr>
        <w:spacing w:after="0"/>
      </w:pPr>
    </w:p>
    <w:p w14:paraId="6D17E522" w14:textId="642D3D36" w:rsidR="00794C7B" w:rsidRDefault="00412811" w:rsidP="00794C7B">
      <w:pPr>
        <w:spacing w:after="0"/>
      </w:pPr>
      <w:r>
        <w:t xml:space="preserve">In 1944 </w:t>
      </w:r>
      <w:r w:rsidR="00794C7B">
        <w:t xml:space="preserve">Pears joined Sadler's Wells Opera Company, whose artistic director, the singer Joan Cross, announced her intention to re-open the company's home base in London with Britten's opera, casting herself and Pears in the leading roles. </w:t>
      </w:r>
      <w:r w:rsidR="003422D4" w:rsidRPr="003422D4">
        <w:t xml:space="preserve">Despite constant objections from members of the company, who disliked either the work or the composer or both, </w:t>
      </w:r>
      <w:r w:rsidR="003422D4" w:rsidRPr="00080208">
        <w:rPr>
          <w:i/>
          <w:iCs/>
        </w:rPr>
        <w:t xml:space="preserve">Peter Grimes </w:t>
      </w:r>
      <w:r w:rsidR="003422D4" w:rsidRPr="003422D4">
        <w:t xml:space="preserve">opened </w:t>
      </w:r>
      <w:r w:rsidR="0014412F">
        <w:t xml:space="preserve">in </w:t>
      </w:r>
      <w:r w:rsidR="003422D4" w:rsidRPr="003422D4">
        <w:t xml:space="preserve">June 1945, conducted by Reginald Goodall. One week later Britten himself conducted the first performance of the </w:t>
      </w:r>
      <w:r w:rsidR="003422D4" w:rsidRPr="00080208">
        <w:rPr>
          <w:i/>
          <w:iCs/>
        </w:rPr>
        <w:t>Four Sea Interludes</w:t>
      </w:r>
      <w:r w:rsidR="003422D4" w:rsidRPr="003422D4">
        <w:t xml:space="preserve"> with the LPO at the Royal Albert Hall. </w:t>
      </w:r>
      <w:r w:rsidR="0014412F">
        <w:t>The opera</w:t>
      </w:r>
      <w:r w:rsidR="00794C7B">
        <w:t xml:space="preserve"> was hailed by public and critics</w:t>
      </w:r>
      <w:r w:rsidR="0014412F">
        <w:t xml:space="preserve"> alike</w:t>
      </w:r>
      <w:r w:rsidR="00FF3FC4">
        <w:t>; it was</w:t>
      </w:r>
      <w:r w:rsidR="0014412F">
        <w:t xml:space="preserve"> said to be </w:t>
      </w:r>
      <w:r w:rsidR="00794C7B">
        <w:t xml:space="preserve">"the first genuinely successful British opera since Purcell." </w:t>
      </w:r>
      <w:r w:rsidR="0014412F">
        <w:t>However, d</w:t>
      </w:r>
      <w:r w:rsidR="00794C7B">
        <w:t>ismayed by the in-fighting among the company, Cross, Britten and Pears severed their ties with Sadler's Wells going on to found what was to become the English Opera Group.</w:t>
      </w:r>
    </w:p>
    <w:p w14:paraId="48BE2D88" w14:textId="77777777" w:rsidR="00794C7B" w:rsidRDefault="00794C7B" w:rsidP="00794C7B">
      <w:pPr>
        <w:spacing w:after="0"/>
      </w:pPr>
    </w:p>
    <w:p w14:paraId="025ED090" w14:textId="20D98BFA" w:rsidR="003C72F0" w:rsidRDefault="00794C7B" w:rsidP="00794C7B">
      <w:pPr>
        <w:spacing w:after="0"/>
      </w:pPr>
      <w:r>
        <w:t xml:space="preserve">A month after the opening of Peter Grimes, Britten and Yehudi Menuhin went to Germany to give recitals to concentration camp survivors. What they saw at Belsen so shocked Britten </w:t>
      </w:r>
      <w:r w:rsidR="00412811">
        <w:t xml:space="preserve">he said </w:t>
      </w:r>
      <w:r>
        <w:t xml:space="preserve"> it had coloured everything he had written since. Britten recovered his joie de vivre for </w:t>
      </w:r>
      <w:r w:rsidRPr="00080208">
        <w:rPr>
          <w:i/>
          <w:iCs/>
        </w:rPr>
        <w:t>The Young Person's Guide to the Orchestra</w:t>
      </w:r>
      <w:r>
        <w:t xml:space="preserve"> (1945), his most often played and popular work.</w:t>
      </w:r>
    </w:p>
    <w:p w14:paraId="3C23677B" w14:textId="77777777" w:rsidR="000D298B" w:rsidRDefault="000D298B" w:rsidP="00794C7B">
      <w:pPr>
        <w:spacing w:after="0"/>
      </w:pPr>
    </w:p>
    <w:p w14:paraId="4FCCDB84" w14:textId="16A898A4" w:rsidR="000D298B" w:rsidRDefault="003F77B5" w:rsidP="000D298B">
      <w:pPr>
        <w:spacing w:after="0"/>
      </w:pPr>
      <w:r>
        <w:t xml:space="preserve">About this time </w:t>
      </w:r>
      <w:r w:rsidR="000D298B">
        <w:t xml:space="preserve">Pears came up with the idea of mounting a festival in the small Suffolk seaside town of Aldeburgh, </w:t>
      </w:r>
      <w:r w:rsidR="002244FA">
        <w:t xml:space="preserve">where he lived with Pears for </w:t>
      </w:r>
      <w:r w:rsidR="000D298B">
        <w:t>the rest of his life.</w:t>
      </w:r>
      <w:r w:rsidR="000D298B">
        <w:t xml:space="preserve"> </w:t>
      </w:r>
      <w:r w:rsidR="000D298B">
        <w:t>The Aldeburgh Festival was launched in June 1948</w:t>
      </w:r>
      <w:r w:rsidR="00BA6715">
        <w:t>;</w:t>
      </w:r>
      <w:r w:rsidR="000D298B">
        <w:t xml:space="preserve"> </w:t>
      </w:r>
      <w:r w:rsidR="000D298B" w:rsidRPr="00080208">
        <w:rPr>
          <w:i/>
          <w:iCs/>
        </w:rPr>
        <w:t>Albert Herring</w:t>
      </w:r>
      <w:r w:rsidR="000D298B">
        <w:t xml:space="preserve"> played at the Jubilee Hall, and Britten's new cantata </w:t>
      </w:r>
      <w:r w:rsidR="000D298B" w:rsidRPr="00080208">
        <w:rPr>
          <w:i/>
          <w:iCs/>
        </w:rPr>
        <w:t>Saint Nicolas</w:t>
      </w:r>
      <w:r w:rsidR="000D298B">
        <w:t xml:space="preserve">, was presented in the parish church. The festival was an immediate success and became an annual event that has continued into the 21st century. New works by Britten featured in almost every festival until his death in 1976, including the premieres of his operas </w:t>
      </w:r>
      <w:r w:rsidR="000D298B" w:rsidRPr="00080208">
        <w:rPr>
          <w:i/>
          <w:iCs/>
        </w:rPr>
        <w:t>A Midsummer Night's Dream</w:t>
      </w:r>
      <w:r w:rsidR="000D298B">
        <w:t xml:space="preserve"> in 1960 and </w:t>
      </w:r>
      <w:r w:rsidR="000D298B" w:rsidRPr="00080208">
        <w:rPr>
          <w:i/>
          <w:iCs/>
        </w:rPr>
        <w:t>Death in Venice</w:t>
      </w:r>
      <w:r w:rsidR="000D298B">
        <w:t xml:space="preserve"> in 1973.</w:t>
      </w:r>
    </w:p>
    <w:p w14:paraId="013D56B0" w14:textId="77777777" w:rsidR="003F77B5" w:rsidRDefault="003F77B5" w:rsidP="000D298B">
      <w:pPr>
        <w:spacing w:after="0"/>
      </w:pPr>
    </w:p>
    <w:p w14:paraId="4CAAB950" w14:textId="420A5627" w:rsidR="000D298B" w:rsidRPr="00A67A6F" w:rsidRDefault="000D298B" w:rsidP="000D298B">
      <w:pPr>
        <w:spacing w:after="0"/>
      </w:pPr>
      <w:r>
        <w:lastRenderedPageBreak/>
        <w:t xml:space="preserve">Throughout the 1950s Britten continued to write operas. </w:t>
      </w:r>
      <w:r w:rsidRPr="00080208">
        <w:rPr>
          <w:i/>
          <w:iCs/>
        </w:rPr>
        <w:t>Billy Budd</w:t>
      </w:r>
      <w:r>
        <w:t xml:space="preserve"> was well received </w:t>
      </w:r>
      <w:r>
        <w:t>but</w:t>
      </w:r>
      <w:r>
        <w:t xml:space="preserve"> </w:t>
      </w:r>
      <w:r w:rsidRPr="00080208">
        <w:rPr>
          <w:i/>
          <w:iCs/>
        </w:rPr>
        <w:t>Gloriana</w:t>
      </w:r>
      <w:r>
        <w:t xml:space="preserve"> (1953), written to mark the coronation of Elizabeth II, had a cool reception</w:t>
      </w:r>
      <w:r w:rsidR="003F77B5">
        <w:t>, not overcoming</w:t>
      </w:r>
      <w:r w:rsidR="003A055A">
        <w:t xml:space="preserve"> </w:t>
      </w:r>
      <w:r>
        <w:t xml:space="preserve">what </w:t>
      </w:r>
      <w:r w:rsidR="002F4250">
        <w:t xml:space="preserve">some called </w:t>
      </w:r>
      <w:r>
        <w:t>the "ingrained philistinism of the ruling classes</w:t>
      </w:r>
      <w:r w:rsidR="002F4250">
        <w:t>"</w:t>
      </w:r>
      <w:r>
        <w:t>.</w:t>
      </w:r>
      <w:r w:rsidR="003A055A">
        <w:t xml:space="preserve"> </w:t>
      </w:r>
      <w:r w:rsidR="002244FA">
        <w:t>However, t</w:t>
      </w:r>
      <w:r>
        <w:t xml:space="preserve">he </w:t>
      </w:r>
      <w:r w:rsidRPr="00CC3622">
        <w:rPr>
          <w:i/>
          <w:iCs/>
        </w:rPr>
        <w:t>Turn of the Screw</w:t>
      </w:r>
      <w:r>
        <w:t xml:space="preserve"> the following year was an unqualified success</w:t>
      </w:r>
      <w:r w:rsidR="003A055A" w:rsidRPr="00A67A6F">
        <w:t xml:space="preserve">. </w:t>
      </w:r>
      <w:r w:rsidRPr="00A67A6F">
        <w:t xml:space="preserve">An increasingly important influence on Britten was the music of the East, seen and heard in </w:t>
      </w:r>
      <w:r w:rsidRPr="00080208">
        <w:rPr>
          <w:i/>
          <w:iCs/>
        </w:rPr>
        <w:t>The Prince of the Pagodas</w:t>
      </w:r>
      <w:r w:rsidRPr="00A67A6F">
        <w:t xml:space="preserve"> (1957)</w:t>
      </w:r>
      <w:r w:rsidR="00A67A6F">
        <w:t>,</w:t>
      </w:r>
      <w:r w:rsidRPr="00A67A6F">
        <w:t xml:space="preserve"> </w:t>
      </w:r>
      <w:r w:rsidRPr="00080208">
        <w:rPr>
          <w:i/>
          <w:iCs/>
        </w:rPr>
        <w:t>Curlew River</w:t>
      </w:r>
      <w:r w:rsidRPr="00A67A6F">
        <w:t xml:space="preserve"> (1964), The </w:t>
      </w:r>
      <w:r w:rsidRPr="00080208">
        <w:rPr>
          <w:i/>
          <w:iCs/>
        </w:rPr>
        <w:t>Burning Fiery Furnace</w:t>
      </w:r>
      <w:r w:rsidRPr="00A67A6F">
        <w:t xml:space="preserve"> (1966) and </w:t>
      </w:r>
      <w:r w:rsidRPr="00080208">
        <w:rPr>
          <w:i/>
          <w:iCs/>
        </w:rPr>
        <w:t>The Prodigal Son</w:t>
      </w:r>
      <w:r w:rsidRPr="00A67A6F">
        <w:t xml:space="preserve"> (1968).</w:t>
      </w:r>
    </w:p>
    <w:p w14:paraId="227BA5DF" w14:textId="77777777" w:rsidR="003A055A" w:rsidRPr="002F4250" w:rsidRDefault="003A055A" w:rsidP="000D298B">
      <w:pPr>
        <w:spacing w:after="0"/>
        <w:rPr>
          <w:i/>
          <w:iCs/>
        </w:rPr>
      </w:pPr>
    </w:p>
    <w:p w14:paraId="4D3E9646" w14:textId="4DB10FC1" w:rsidR="000D298B" w:rsidRDefault="002244FA" w:rsidP="000D298B">
      <w:pPr>
        <w:spacing w:after="0"/>
      </w:pPr>
      <w:r>
        <w:t xml:space="preserve">To accomodate the increasingly successful festival </w:t>
      </w:r>
      <w:r w:rsidR="003A055A">
        <w:t xml:space="preserve">a </w:t>
      </w:r>
      <w:r w:rsidR="000D298B">
        <w:t>Victorian maltings building</w:t>
      </w:r>
      <w:r>
        <w:t xml:space="preserve"> </w:t>
      </w:r>
      <w:r w:rsidR="003A055A">
        <w:t>was</w:t>
      </w:r>
      <w:r w:rsidR="000D298B">
        <w:t xml:space="preserve"> converted</w:t>
      </w:r>
      <w:r w:rsidR="00A67A6F">
        <w:t xml:space="preserve"> </w:t>
      </w:r>
      <w:r w:rsidR="000D298B">
        <w:t xml:space="preserve">into </w:t>
      </w:r>
      <w:r>
        <w:t xml:space="preserve">a </w:t>
      </w:r>
      <w:r w:rsidR="00A67A6F">
        <w:t xml:space="preserve">830-seat </w:t>
      </w:r>
      <w:r w:rsidR="000D298B">
        <w:t>concert hall and opera house</w:t>
      </w:r>
      <w:r w:rsidR="00A67A6F">
        <w:t>,</w:t>
      </w:r>
      <w:r w:rsidR="000D298B">
        <w:t xml:space="preserve"> </w:t>
      </w:r>
      <w:r>
        <w:t xml:space="preserve">in the village of </w:t>
      </w:r>
      <w:r w:rsidR="000D298B">
        <w:t>Snape</w:t>
      </w:r>
      <w:r>
        <w:t>,</w:t>
      </w:r>
      <w:r w:rsidR="000D298B">
        <w:t xml:space="preserve"> opened by the Queen </w:t>
      </w:r>
      <w:r>
        <w:t xml:space="preserve">in </w:t>
      </w:r>
      <w:r w:rsidR="000D298B">
        <w:t>1967</w:t>
      </w:r>
      <w:r w:rsidR="003A055A">
        <w:t xml:space="preserve">. </w:t>
      </w:r>
      <w:r w:rsidR="003F77B5">
        <w:t xml:space="preserve">It was here that </w:t>
      </w:r>
      <w:r w:rsidR="000D298B">
        <w:t xml:space="preserve">Britten conducted the first performance outside Russia of Shostakovich's </w:t>
      </w:r>
      <w:r w:rsidR="000D298B" w:rsidRPr="00080208">
        <w:rPr>
          <w:i/>
          <w:iCs/>
        </w:rPr>
        <w:t>Fourteenth Symphony</w:t>
      </w:r>
      <w:r w:rsidR="000D298B">
        <w:t xml:space="preserve"> in 1970.</w:t>
      </w:r>
      <w:r w:rsidR="003A055A">
        <w:t xml:space="preserve"> </w:t>
      </w:r>
      <w:r w:rsidR="000D298B">
        <w:t>Shostakovich, a friend since 1960, dedicated the symphony to Britten</w:t>
      </w:r>
      <w:r w:rsidR="003A055A">
        <w:t xml:space="preserve">. </w:t>
      </w:r>
      <w:r w:rsidR="00A67A6F">
        <w:t xml:space="preserve">A </w:t>
      </w:r>
      <w:r w:rsidR="000D298B">
        <w:t>Russian musicians who w</w:t>
      </w:r>
      <w:r w:rsidR="00A67A6F">
        <w:t>as</w:t>
      </w:r>
      <w:r w:rsidR="000D298B">
        <w:t xml:space="preserve"> close to Britten </w:t>
      </w:r>
      <w:r w:rsidR="00A2274C">
        <w:t>was</w:t>
      </w:r>
      <w:r w:rsidR="000D298B">
        <w:t xml:space="preserve"> the cellist Mstislav Rostropovich</w:t>
      </w:r>
      <w:r w:rsidR="00A2274C">
        <w:t xml:space="preserve"> for whom Britten</w:t>
      </w:r>
      <w:r w:rsidR="00A366E3">
        <w:t xml:space="preserve"> </w:t>
      </w:r>
      <w:r w:rsidR="00A2274C">
        <w:t xml:space="preserve">composed </w:t>
      </w:r>
      <w:r w:rsidR="000D298B">
        <w:t xml:space="preserve"> his </w:t>
      </w:r>
      <w:r w:rsidR="00080208">
        <w:rPr>
          <w:i/>
          <w:iCs/>
        </w:rPr>
        <w:t>C</w:t>
      </w:r>
      <w:r w:rsidR="000D298B" w:rsidRPr="00080208">
        <w:rPr>
          <w:i/>
          <w:iCs/>
        </w:rPr>
        <w:t xml:space="preserve">ello </w:t>
      </w:r>
      <w:r w:rsidR="00080208">
        <w:rPr>
          <w:i/>
          <w:iCs/>
        </w:rPr>
        <w:t>S</w:t>
      </w:r>
      <w:r w:rsidR="000D298B" w:rsidRPr="00080208">
        <w:rPr>
          <w:i/>
          <w:iCs/>
        </w:rPr>
        <w:t>uites</w:t>
      </w:r>
      <w:r w:rsidR="000D298B">
        <w:t xml:space="preserve">, </w:t>
      </w:r>
      <w:r w:rsidR="000D298B" w:rsidRPr="00080208">
        <w:rPr>
          <w:i/>
          <w:iCs/>
        </w:rPr>
        <w:t>Cello Symphony</w:t>
      </w:r>
      <w:r w:rsidR="000D298B">
        <w:t xml:space="preserve"> and </w:t>
      </w:r>
      <w:r w:rsidR="000D298B" w:rsidRPr="00080208">
        <w:rPr>
          <w:i/>
          <w:iCs/>
        </w:rPr>
        <w:t>Cello Sonata</w:t>
      </w:r>
      <w:r w:rsidR="000D298B">
        <w:t xml:space="preserve"> </w:t>
      </w:r>
      <w:r w:rsidR="00A366E3">
        <w:t xml:space="preserve">which were </w:t>
      </w:r>
      <w:r w:rsidR="000D298B">
        <w:t xml:space="preserve">premiered </w:t>
      </w:r>
      <w:r w:rsidR="00A366E3">
        <w:t>by Rostropovich</w:t>
      </w:r>
      <w:r w:rsidR="000D298B">
        <w:t xml:space="preserve"> at the Aldeburgh Festival.</w:t>
      </w:r>
    </w:p>
    <w:p w14:paraId="107AE3F5" w14:textId="77777777" w:rsidR="00CD51EC" w:rsidRDefault="00CD51EC" w:rsidP="000D298B">
      <w:pPr>
        <w:spacing w:after="0"/>
      </w:pPr>
    </w:p>
    <w:p w14:paraId="277FB32F" w14:textId="425BE8EC" w:rsidR="00CD51EC" w:rsidRDefault="00CD51EC" w:rsidP="00CD51EC">
      <w:pPr>
        <w:spacing w:after="0"/>
      </w:pPr>
      <w:r>
        <w:t xml:space="preserve">One of the best known of Britten's works, </w:t>
      </w:r>
      <w:r w:rsidR="00A366E3">
        <w:t xml:space="preserve">his masterpiece, </w:t>
      </w:r>
      <w:r>
        <w:t xml:space="preserve">the </w:t>
      </w:r>
      <w:r w:rsidRPr="00080208">
        <w:rPr>
          <w:i/>
          <w:iCs/>
        </w:rPr>
        <w:t>War Requiem</w:t>
      </w:r>
      <w:r w:rsidR="00A366E3">
        <w:t xml:space="preserve"> (1962)</w:t>
      </w:r>
      <w:r>
        <w:t xml:space="preserve">, </w:t>
      </w:r>
      <w:r w:rsidR="00A366E3">
        <w:t>commemorated the dead of both World Wars in a large-scale score for soloists, chorus, chamber ensemble and orchestra</w:t>
      </w:r>
      <w:r w:rsidR="00A366E3">
        <w:t xml:space="preserve">. </w:t>
      </w:r>
      <w:r>
        <w:t>His text interspersed the traditional Requiem Mass with poems by Wilfred Owen. Shostakovich told Rostropovich that he believed it to be "the greatest work of the twentieth century".</w:t>
      </w:r>
    </w:p>
    <w:p w14:paraId="6909E16C" w14:textId="77777777" w:rsidR="00CD51EC" w:rsidRDefault="00CD51EC" w:rsidP="00CD51EC">
      <w:pPr>
        <w:spacing w:after="0"/>
      </w:pPr>
    </w:p>
    <w:p w14:paraId="40151CF9" w14:textId="419D4B9E" w:rsidR="007617E0" w:rsidRDefault="00CD51EC" w:rsidP="00CD51EC">
      <w:pPr>
        <w:spacing w:after="0"/>
      </w:pPr>
      <w:r>
        <w:t xml:space="preserve">In 1970 Britten </w:t>
      </w:r>
      <w:r w:rsidR="00315570">
        <w:t xml:space="preserve">set out to compose what became his last opera, </w:t>
      </w:r>
      <w:r w:rsidR="00315570" w:rsidRPr="00080208">
        <w:rPr>
          <w:i/>
          <w:iCs/>
        </w:rPr>
        <w:t>Death in Venice</w:t>
      </w:r>
      <w:r w:rsidR="00315570">
        <w:t xml:space="preserve">, based on </w:t>
      </w:r>
      <w:r w:rsidR="00315570">
        <w:t xml:space="preserve">Thomas Mann's novella Death in Venice, a subject </w:t>
      </w:r>
      <w:r w:rsidR="00CC3622">
        <w:t xml:space="preserve">close to his heart that </w:t>
      </w:r>
      <w:r w:rsidR="00315570">
        <w:t>he had been considering for some time.</w:t>
      </w:r>
      <w:r w:rsidR="00315570">
        <w:t xml:space="preserve"> </w:t>
      </w:r>
      <w:r>
        <w:t>After the completion of the opera Britten was operated on to replace a failing heart valve. The replacement was successful, but he suffered a slight stroke, affecting his right hand</w:t>
      </w:r>
      <w:r w:rsidR="00315570">
        <w:t xml:space="preserve">, bringing </w:t>
      </w:r>
      <w:r>
        <w:t>his career as a performer to an end.</w:t>
      </w:r>
      <w:r w:rsidR="00315570">
        <w:t xml:space="preserve"> </w:t>
      </w:r>
      <w:r>
        <w:t>In June 1976, the last year of his life, Britten accepted a life peerage – the first composer so honoured – becoming Baron Britten, of Aldeburgh in the County of Suffolk.</w:t>
      </w:r>
      <w:r w:rsidR="00BB6731">
        <w:t xml:space="preserve"> </w:t>
      </w:r>
      <w:r>
        <w:t xml:space="preserve">Britten died </w:t>
      </w:r>
      <w:r w:rsidR="00BB6731">
        <w:t xml:space="preserve">in </w:t>
      </w:r>
      <w:r>
        <w:t>December 1976. His funeral service was held at Aldeburgh Parish Church and he was buried in its churchyard</w:t>
      </w:r>
      <w:r w:rsidR="00315570">
        <w:t xml:space="preserve">. </w:t>
      </w:r>
      <w:r>
        <w:t xml:space="preserve">A memorial service was </w:t>
      </w:r>
      <w:r w:rsidR="007617E0">
        <w:t xml:space="preserve">later </w:t>
      </w:r>
      <w:r>
        <w:t xml:space="preserve">held at </w:t>
      </w:r>
      <w:r w:rsidR="00315570">
        <w:t>Westminster</w:t>
      </w:r>
      <w:r w:rsidR="00315570">
        <w:t xml:space="preserve"> </w:t>
      </w:r>
      <w:r>
        <w:t>Abbey</w:t>
      </w:r>
      <w:r w:rsidR="007617E0">
        <w:t>.</w:t>
      </w:r>
      <w:r>
        <w:t xml:space="preserve"> </w:t>
      </w:r>
    </w:p>
    <w:p w14:paraId="63E1E6E4" w14:textId="732E11A2" w:rsidR="009555BD" w:rsidRDefault="00315570" w:rsidP="00CD51EC">
      <w:pPr>
        <w:spacing w:after="0"/>
      </w:pPr>
      <w:r>
        <w:t xml:space="preserve"> </w:t>
      </w:r>
    </w:p>
    <w:p w14:paraId="60439835" w14:textId="14C4F24C" w:rsidR="009555BD" w:rsidRDefault="001B4170" w:rsidP="009555BD">
      <w:pPr>
        <w:spacing w:after="0"/>
      </w:pPr>
      <w:r>
        <w:t>Britten</w:t>
      </w:r>
      <w:r w:rsidR="00BB6731">
        <w:t>'</w:t>
      </w:r>
      <w:r>
        <w:t xml:space="preserve">s great opera tells </w:t>
      </w:r>
      <w:r w:rsidRPr="001B4170">
        <w:t xml:space="preserve">of the fisherman Peter Grimes, turned into a villain by the </w:t>
      </w:r>
      <w:r w:rsidR="002244FA">
        <w:t>m</w:t>
      </w:r>
      <w:r w:rsidRPr="001B4170">
        <w:t xml:space="preserve">isunderstandings of his neighbours, and the deaths of two of his apprentices through ill-treatment. In this theme Britten saw man's struggle against a narrow society and a conflict between the individual and the unreasoning masses. </w:t>
      </w:r>
      <w:r>
        <w:t xml:space="preserve">Britten </w:t>
      </w:r>
      <w:r w:rsidRPr="001B4170">
        <w:t>emphasize</w:t>
      </w:r>
      <w:r>
        <w:t>s</w:t>
      </w:r>
      <w:r w:rsidRPr="001B4170">
        <w:t xml:space="preserve"> Grimes' innocence, and his helplessness against the fury of the village folk and inevitable disaster. Although he is declared innocent, suspicions still remain in the minds of his neighbours and when the mob descends upon his hut he flees to sea in his boat and never returns.</w:t>
      </w:r>
      <w:r w:rsidR="0014412F">
        <w:t xml:space="preserve"> </w:t>
      </w:r>
      <w:r w:rsidR="0014412F" w:rsidRPr="00080208">
        <w:rPr>
          <w:i/>
          <w:iCs/>
        </w:rPr>
        <w:t>The Sea Interludes</w:t>
      </w:r>
      <w:r w:rsidR="0014412F">
        <w:t xml:space="preserve"> introduce some of the acts.</w:t>
      </w:r>
    </w:p>
    <w:p w14:paraId="395B5759" w14:textId="77777777" w:rsidR="009555BD" w:rsidRDefault="009555BD" w:rsidP="009555BD">
      <w:pPr>
        <w:spacing w:after="0"/>
      </w:pPr>
    </w:p>
    <w:p w14:paraId="0032C39C" w14:textId="32DF6A4C" w:rsidR="009555BD" w:rsidRDefault="009555BD" w:rsidP="009555BD">
      <w:pPr>
        <w:spacing w:after="0"/>
      </w:pPr>
      <w:r>
        <w:t>Dawn</w:t>
      </w:r>
      <w:r w:rsidR="0014412F">
        <w:t>.</w:t>
      </w:r>
      <w:r>
        <w:t xml:space="preserve"> </w:t>
      </w:r>
      <w:r w:rsidR="0014412F">
        <w:t>This</w:t>
      </w:r>
      <w:r w:rsidR="001B4170" w:rsidRPr="001B4170">
        <w:t xml:space="preserve"> paints a picture of the North Sea and the grey sky seen from the little fishing village. Violins and flutes suggest the bleak early morning scene with cries of gulls, while harp and clarinet arpeggios picture the wind rippling the surface of the water, and a quiet, idyllic moment brings the rise of the sun over the water.</w:t>
      </w:r>
    </w:p>
    <w:p w14:paraId="3686D5B8" w14:textId="77777777" w:rsidR="009555BD" w:rsidRDefault="009555BD" w:rsidP="009555BD">
      <w:pPr>
        <w:spacing w:after="0"/>
      </w:pPr>
    </w:p>
    <w:p w14:paraId="6DC1C776" w14:textId="12F10936" w:rsidR="009555BD" w:rsidRDefault="009555BD" w:rsidP="009555BD">
      <w:pPr>
        <w:spacing w:after="0"/>
      </w:pPr>
      <w:r>
        <w:t>Sunday morning</w:t>
      </w:r>
      <w:r w:rsidR="0014412F">
        <w:t>. This</w:t>
      </w:r>
      <w:r w:rsidR="0048460F" w:rsidRPr="0048460F">
        <w:t xml:space="preserve"> is a depiction of the quiet village street as church bells ring</w:t>
      </w:r>
      <w:r w:rsidR="0014412F">
        <w:t>, depicted by</w:t>
      </w:r>
      <w:r w:rsidR="0048460F" w:rsidRPr="0048460F">
        <w:t xml:space="preserve"> the tolling of four horns</w:t>
      </w:r>
      <w:r w:rsidR="00BB6731">
        <w:t>.</w:t>
      </w:r>
      <w:r w:rsidR="0048460F" w:rsidRPr="0048460F">
        <w:t xml:space="preserve"> High octaves from the woodwind suggest the glitter of sunlight on the waves</w:t>
      </w:r>
      <w:r w:rsidR="001039D8">
        <w:t xml:space="preserve">. </w:t>
      </w:r>
    </w:p>
    <w:p w14:paraId="3E0DFD5E" w14:textId="77777777" w:rsidR="009555BD" w:rsidRDefault="009555BD" w:rsidP="009555BD">
      <w:pPr>
        <w:spacing w:after="0"/>
      </w:pPr>
    </w:p>
    <w:p w14:paraId="39BDD099" w14:textId="1570CEAE" w:rsidR="009555BD" w:rsidRDefault="009555BD" w:rsidP="009555BD">
      <w:pPr>
        <w:spacing w:after="0"/>
      </w:pPr>
      <w:r>
        <w:lastRenderedPageBreak/>
        <w:t>Moonlight</w:t>
      </w:r>
      <w:r w:rsidR="008635D2">
        <w:t>. C</w:t>
      </w:r>
      <w:r>
        <w:t>alm summer moonlight and stillness</w:t>
      </w:r>
      <w:r w:rsidR="008635D2">
        <w:t xml:space="preserve"> </w:t>
      </w:r>
      <w:r w:rsidR="0048460F" w:rsidRPr="0048460F">
        <w:t>over the sea and the Borough i</w:t>
      </w:r>
      <w:r w:rsidR="001039D8">
        <w:t>s</w:t>
      </w:r>
      <w:r w:rsidR="0048460F" w:rsidRPr="0048460F">
        <w:t xml:space="preserve"> an impressionistic nocturnal portrait punctuated by the sounds of revellers at a barn dance in the village hall.</w:t>
      </w:r>
    </w:p>
    <w:p w14:paraId="41F84211" w14:textId="77777777" w:rsidR="009555BD" w:rsidRDefault="009555BD" w:rsidP="009555BD">
      <w:pPr>
        <w:spacing w:after="0"/>
      </w:pPr>
    </w:p>
    <w:p w14:paraId="6C0B60C3" w14:textId="06EF30C3" w:rsidR="009555BD" w:rsidRDefault="009555BD" w:rsidP="009555BD">
      <w:pPr>
        <w:spacing w:after="0"/>
      </w:pPr>
      <w:r>
        <w:t>Storm</w:t>
      </w:r>
      <w:r w:rsidR="008635D2">
        <w:t>.</w:t>
      </w:r>
      <w:r>
        <w:t xml:space="preserve"> </w:t>
      </w:r>
      <w:r w:rsidR="008635D2">
        <w:t>T</w:t>
      </w:r>
      <w:r>
        <w:t>he violence of the storm emphasises the isolation and vulnerability of the small community</w:t>
      </w:r>
      <w:r w:rsidR="0048460F">
        <w:t xml:space="preserve">. </w:t>
      </w:r>
      <w:r w:rsidR="0048460F" w:rsidRPr="0048460F">
        <w:t>Syncopated ferocity marks the last of these four interludes as the storm rises</w:t>
      </w:r>
      <w:r w:rsidR="00EE26F6">
        <w:t>.</w:t>
      </w:r>
      <w:r w:rsidR="0048460F" w:rsidRPr="0048460F">
        <w:t xml:space="preserve"> Snarling trumpets and trombones, and angry horns describe the </w:t>
      </w:r>
      <w:r w:rsidR="001039D8">
        <w:t xml:space="preserve">violent </w:t>
      </w:r>
      <w:r w:rsidR="0048460F" w:rsidRPr="0048460F">
        <w:t>sea, but there is an original passage when stillness reigns in the middle of the tempest and the whole orchestra plays an agitated pianissimo ostinato, before the elements rage once more.</w:t>
      </w:r>
    </w:p>
    <w:p w14:paraId="4A7DAF8B" w14:textId="77777777" w:rsidR="002244FA" w:rsidRDefault="002244FA" w:rsidP="009555BD">
      <w:pPr>
        <w:spacing w:after="0"/>
      </w:pPr>
    </w:p>
    <w:p w14:paraId="4C9B6278" w14:textId="005C22FA" w:rsidR="002244FA" w:rsidRDefault="002244FA" w:rsidP="009555BD">
      <w:pPr>
        <w:spacing w:after="0"/>
      </w:pPr>
      <w:r>
        <w:t>18</w:t>
      </w:r>
      <w:r w:rsidR="00AA10F2">
        <w:t>14</w:t>
      </w:r>
      <w:r>
        <w:t xml:space="preserve"> words</w:t>
      </w:r>
    </w:p>
    <w:p w14:paraId="08289D2A" w14:textId="77777777" w:rsidR="001039D8" w:rsidRDefault="001039D8" w:rsidP="009555BD">
      <w:pPr>
        <w:spacing w:after="0"/>
      </w:pPr>
    </w:p>
    <w:p w14:paraId="0B8C09D6" w14:textId="77777777" w:rsidR="009555BD" w:rsidRDefault="009555BD" w:rsidP="009555BD">
      <w:pPr>
        <w:spacing w:after="0"/>
      </w:pPr>
    </w:p>
    <w:p w14:paraId="11F7297C" w14:textId="77777777" w:rsidR="00317B42" w:rsidRDefault="00317B42" w:rsidP="009555BD">
      <w:pPr>
        <w:spacing w:after="0"/>
      </w:pPr>
    </w:p>
    <w:sectPr w:rsidR="00317B42" w:rsidSect="009526E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6E8"/>
    <w:rsid w:val="00080208"/>
    <w:rsid w:val="000D298B"/>
    <w:rsid w:val="000D6619"/>
    <w:rsid w:val="001039D8"/>
    <w:rsid w:val="0014412F"/>
    <w:rsid w:val="00184191"/>
    <w:rsid w:val="001B36FA"/>
    <w:rsid w:val="001B4170"/>
    <w:rsid w:val="002244FA"/>
    <w:rsid w:val="00294BC3"/>
    <w:rsid w:val="002F4250"/>
    <w:rsid w:val="0031135F"/>
    <w:rsid w:val="00315570"/>
    <w:rsid w:val="00317B42"/>
    <w:rsid w:val="003422D4"/>
    <w:rsid w:val="003A055A"/>
    <w:rsid w:val="003C72F0"/>
    <w:rsid w:val="003F77B5"/>
    <w:rsid w:val="00412811"/>
    <w:rsid w:val="0048460F"/>
    <w:rsid w:val="005C5172"/>
    <w:rsid w:val="00604FB8"/>
    <w:rsid w:val="00614F3A"/>
    <w:rsid w:val="00640D4F"/>
    <w:rsid w:val="006824D9"/>
    <w:rsid w:val="007617E0"/>
    <w:rsid w:val="007943F8"/>
    <w:rsid w:val="00794C7B"/>
    <w:rsid w:val="008635D2"/>
    <w:rsid w:val="00886831"/>
    <w:rsid w:val="008A0C1C"/>
    <w:rsid w:val="008F1617"/>
    <w:rsid w:val="009442DB"/>
    <w:rsid w:val="009526E8"/>
    <w:rsid w:val="009555BD"/>
    <w:rsid w:val="00A2274C"/>
    <w:rsid w:val="00A366E3"/>
    <w:rsid w:val="00A476F9"/>
    <w:rsid w:val="00A67A6F"/>
    <w:rsid w:val="00AA10F2"/>
    <w:rsid w:val="00AA2753"/>
    <w:rsid w:val="00B90E69"/>
    <w:rsid w:val="00BA6715"/>
    <w:rsid w:val="00BB6731"/>
    <w:rsid w:val="00C63051"/>
    <w:rsid w:val="00C67156"/>
    <w:rsid w:val="00C914F5"/>
    <w:rsid w:val="00CC3622"/>
    <w:rsid w:val="00CD51EC"/>
    <w:rsid w:val="00D02A32"/>
    <w:rsid w:val="00DF31DF"/>
    <w:rsid w:val="00E30FFC"/>
    <w:rsid w:val="00EE26F6"/>
    <w:rsid w:val="00F07B0C"/>
    <w:rsid w:val="00F07EF4"/>
    <w:rsid w:val="00F93792"/>
    <w:rsid w:val="00FF3F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415"/>
  <w15:chartTrackingRefBased/>
  <w15:docId w15:val="{A9818559-B0A4-427F-9298-EE1476AA1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2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2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6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6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6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6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6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6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6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6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26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6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6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6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6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6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6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6E8"/>
    <w:rPr>
      <w:rFonts w:eastAsiaTheme="majorEastAsia" w:cstheme="majorBidi"/>
      <w:color w:val="272727" w:themeColor="text1" w:themeTint="D8"/>
    </w:rPr>
  </w:style>
  <w:style w:type="paragraph" w:styleId="Title">
    <w:name w:val="Title"/>
    <w:basedOn w:val="Normal"/>
    <w:next w:val="Normal"/>
    <w:link w:val="TitleChar"/>
    <w:uiPriority w:val="10"/>
    <w:qFormat/>
    <w:rsid w:val="00952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6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6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6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6E8"/>
    <w:pPr>
      <w:spacing w:before="160"/>
      <w:jc w:val="center"/>
    </w:pPr>
    <w:rPr>
      <w:i/>
      <w:iCs/>
      <w:color w:val="404040" w:themeColor="text1" w:themeTint="BF"/>
    </w:rPr>
  </w:style>
  <w:style w:type="character" w:customStyle="1" w:styleId="QuoteChar">
    <w:name w:val="Quote Char"/>
    <w:basedOn w:val="DefaultParagraphFont"/>
    <w:link w:val="Quote"/>
    <w:uiPriority w:val="29"/>
    <w:rsid w:val="009526E8"/>
    <w:rPr>
      <w:i/>
      <w:iCs/>
      <w:color w:val="404040" w:themeColor="text1" w:themeTint="BF"/>
    </w:rPr>
  </w:style>
  <w:style w:type="paragraph" w:styleId="ListParagraph">
    <w:name w:val="List Paragraph"/>
    <w:basedOn w:val="Normal"/>
    <w:uiPriority w:val="34"/>
    <w:qFormat/>
    <w:rsid w:val="009526E8"/>
    <w:pPr>
      <w:ind w:left="720"/>
      <w:contextualSpacing/>
    </w:pPr>
  </w:style>
  <w:style w:type="character" w:styleId="IntenseEmphasis">
    <w:name w:val="Intense Emphasis"/>
    <w:basedOn w:val="DefaultParagraphFont"/>
    <w:uiPriority w:val="21"/>
    <w:qFormat/>
    <w:rsid w:val="009526E8"/>
    <w:rPr>
      <w:i/>
      <w:iCs/>
      <w:color w:val="0F4761" w:themeColor="accent1" w:themeShade="BF"/>
    </w:rPr>
  </w:style>
  <w:style w:type="paragraph" w:styleId="IntenseQuote">
    <w:name w:val="Intense Quote"/>
    <w:basedOn w:val="Normal"/>
    <w:next w:val="Normal"/>
    <w:link w:val="IntenseQuoteChar"/>
    <w:uiPriority w:val="30"/>
    <w:qFormat/>
    <w:rsid w:val="00952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6E8"/>
    <w:rPr>
      <w:i/>
      <w:iCs/>
      <w:color w:val="0F4761" w:themeColor="accent1" w:themeShade="BF"/>
    </w:rPr>
  </w:style>
  <w:style w:type="character" w:styleId="IntenseReference">
    <w:name w:val="Intense Reference"/>
    <w:basedOn w:val="DefaultParagraphFont"/>
    <w:uiPriority w:val="32"/>
    <w:qFormat/>
    <w:rsid w:val="009526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1632</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12</cp:revision>
  <cp:lastPrinted>2025-09-27T11:37:00Z</cp:lastPrinted>
  <dcterms:created xsi:type="dcterms:W3CDTF">2025-09-23T10:33:00Z</dcterms:created>
  <dcterms:modified xsi:type="dcterms:W3CDTF">2025-09-29T15:48:00Z</dcterms:modified>
</cp:coreProperties>
</file>